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D98AF" w14:textId="77777777" w:rsidR="00C42428" w:rsidRDefault="00C42428" w:rsidP="00C4242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OBOWIĄZEK INFORMACYJNY</w:t>
      </w:r>
    </w:p>
    <w:p w14:paraId="5217493D" w14:textId="77777777" w:rsidR="00C42428" w:rsidRDefault="00C42428" w:rsidP="00C4242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626196EE" w14:textId="29BA8AEF" w:rsidR="00C42428" w:rsidRPr="00BC1016" w:rsidRDefault="00C42428" w:rsidP="00BC1016">
      <w:pPr>
        <w:pStyle w:val="Akapitzlist"/>
        <w:numPr>
          <w:ilvl w:val="1"/>
          <w:numId w:val="1"/>
        </w:numPr>
        <w:spacing w:before="120" w:after="120"/>
        <w:ind w:left="30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Administratorem Państwa danych osobowych </w:t>
      </w:r>
      <w:bookmarkStart w:id="0" w:name="_Hlk210134728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jest</w:t>
      </w:r>
      <w:r w:rsidR="00BC10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C56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Chełmski Dom Kultury w Chełmie </w:t>
      </w:r>
      <w:r w:rsidR="00BC1016">
        <w:rPr>
          <w:rFonts w:ascii="Times New Roman" w:eastAsia="Times New Roman" w:hAnsi="Times New Roman" w:cs="Times New Roman"/>
          <w:color w:val="000000"/>
          <w:sz w:val="24"/>
          <w:szCs w:val="24"/>
        </w:rPr>
        <w:t>reprezentowany przez Dyrektora (adres</w:t>
      </w:r>
      <w:r w:rsidR="00BC1016" w:rsidRPr="00BC10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  <w:hyperlink r:id="rId5" w:history="1">
        <w:r w:rsidR="00BC1016" w:rsidRPr="00BC1016">
          <w:rPr>
            <w:rStyle w:val="Hipercze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</w:rPr>
          <w:t>Plac Tysiąclecia Państwa Polskiego 1, 22-100 Chełm</w:t>
        </w:r>
      </w:hyperlink>
      <w:r w:rsidR="00BC10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1C56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C10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tel. </w:t>
      </w:r>
      <w:hyperlink r:id="rId6" w:history="1">
        <w:r w:rsidR="00BC1016" w:rsidRPr="00BC1016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82 563 02 65</w:t>
        </w:r>
      </w:hyperlink>
      <w:r w:rsidR="00BC10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e-mail: </w:t>
      </w:r>
      <w:hyperlink r:id="rId7" w:history="1">
        <w:r w:rsidR="001C562B" w:rsidRPr="00473576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sekretariat@chdk.chelm.pl</w:t>
        </w:r>
      </w:hyperlink>
      <w:r w:rsidR="00BC10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</w:t>
      </w:r>
    </w:p>
    <w:bookmarkEnd w:id="0"/>
    <w:p w14:paraId="54E80645" w14:textId="51F3650E" w:rsidR="00C42428" w:rsidRDefault="00C42428" w:rsidP="00C42428">
      <w:pPr>
        <w:numPr>
          <w:ilvl w:val="1"/>
          <w:numId w:val="1"/>
        </w:num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Administrator wyznaczył Inspektora Ochrony Danych, z którym mogą się Państwo kontaktować we wszystkich sprawach dotyczących przetwarzania danych osobowych za pośrednictwem adresu e-mail: </w:t>
      </w:r>
      <w:hyperlink r:id="rId8" w:history="1">
        <w:r w:rsidR="00BC1016" w:rsidRPr="00473576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inspektor@cbi24.pl</w:t>
        </w:r>
      </w:hyperlink>
      <w:r w:rsidR="00BC10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lub pisemnie na adres Administratora.</w:t>
      </w:r>
    </w:p>
    <w:p w14:paraId="64456ECA" w14:textId="77777777" w:rsidR="00C42428" w:rsidRDefault="00C42428" w:rsidP="00C42428">
      <w:pPr>
        <w:numPr>
          <w:ilvl w:val="1"/>
          <w:numId w:val="1"/>
        </w:numP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osobowe będą przetwarzane w celu</w:t>
      </w:r>
      <w:r w:rsidR="008E4959">
        <w:rPr>
          <w:rFonts w:ascii="Times New Roman" w:hAnsi="Times New Roman" w:cs="Times New Roman"/>
          <w:sz w:val="24"/>
          <w:szCs w:val="24"/>
        </w:rPr>
        <w:t xml:space="preserve"> organizacji czasu wolnego dla dzieci i młodzieży w formie zajęć prowadzonych przez instytucję kultury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6B82089" w14:textId="6F954E7A" w:rsidR="00C42428" w:rsidRDefault="00C42428" w:rsidP="00C42428">
      <w:pPr>
        <w:numPr>
          <w:ilvl w:val="1"/>
          <w:numId w:val="1"/>
        </w:numP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Podstawą prawną przetwarzania danych jest art. 6 ust. 1 lit. e RODO, tj. wykonanie zadania realizowanego w interesie publicznym lub w ramach sprawowania władzy publicznej powierzonej Administratorowi. Przetwarzanie danych osobowych znajduje podstawę w przepisach ustawy z dnia </w:t>
      </w:r>
      <w:r w:rsidR="00BC0418">
        <w:rPr>
          <w:rFonts w:ascii="Times New Roman" w:hAnsi="Times New Roman" w:cs="Times New Roman"/>
          <w:sz w:val="24"/>
          <w:szCs w:val="24"/>
        </w:rPr>
        <w:t xml:space="preserve">25 października 1991 r. o organizowaniu i prowadzeniu działalności kulturalnej </w:t>
      </w:r>
      <w:r>
        <w:rPr>
          <w:rFonts w:ascii="Times New Roman" w:hAnsi="Times New Roman" w:cs="Times New Roman"/>
          <w:sz w:val="24"/>
          <w:szCs w:val="24"/>
        </w:rPr>
        <w:t xml:space="preserve">i służy realizacji zadania w interesie publicznym tj. </w:t>
      </w:r>
      <w:r w:rsidR="0095077F">
        <w:rPr>
          <w:rFonts w:ascii="Times New Roman" w:hAnsi="Times New Roman" w:cs="Times New Roman"/>
          <w:sz w:val="24"/>
          <w:szCs w:val="24"/>
        </w:rPr>
        <w:t>organizacji czasu wolnego dla dzieci i młodzieży w formie zajęć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0C509D9" w14:textId="20BC8680" w:rsidR="00C42428" w:rsidRDefault="00C42428" w:rsidP="00C42428">
      <w:pPr>
        <w:numPr>
          <w:ilvl w:val="1"/>
          <w:numId w:val="1"/>
        </w:numP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Państwa dane osobowe będą przetwarzane przez okres niezbędny do realizacji celu, o którym mowa w pkt. 3 z uwzględnieniem okresów przechowywania określonych w przepisach szczególnych.   </w:t>
      </w:r>
    </w:p>
    <w:p w14:paraId="5217C11E" w14:textId="77777777" w:rsidR="00C42428" w:rsidRDefault="00C42428" w:rsidP="00C42428">
      <w:pPr>
        <w:numPr>
          <w:ilvl w:val="1"/>
          <w:numId w:val="1"/>
        </w:numP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osobowe będą przetwarzane w sposób zautomatyzowany, lecz nie będą podlegały zautomatyzowanemu podejmowaniu decyzji, w tym profilowaniu.</w:t>
      </w:r>
    </w:p>
    <w:p w14:paraId="74587C54" w14:textId="77777777" w:rsidR="00C42428" w:rsidRDefault="00C42428" w:rsidP="00C42428">
      <w:pPr>
        <w:numPr>
          <w:ilvl w:val="1"/>
          <w:numId w:val="1"/>
        </w:numP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osobowe nie będą przekazywane poza Europejski Obszar Gospodarczy (obejmujący Unię Europejską, Norwegię, Liechtenstein i Islandię).</w:t>
      </w:r>
    </w:p>
    <w:p w14:paraId="01A699F5" w14:textId="77777777" w:rsidR="00C42428" w:rsidRDefault="00C42428" w:rsidP="00C42428">
      <w:pPr>
        <w:numPr>
          <w:ilvl w:val="1"/>
          <w:numId w:val="1"/>
        </w:num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związku z przetwarzaniem Państwa danych osobowych, przysługują Państwu następujące prawa:</w:t>
      </w:r>
    </w:p>
    <w:p w14:paraId="6F6CEDCB" w14:textId="77777777" w:rsidR="00C42428" w:rsidRDefault="00C42428" w:rsidP="00C42428">
      <w:pPr>
        <w:numPr>
          <w:ilvl w:val="0"/>
          <w:numId w:val="2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dostępu do swoich danych oraz otrzymania ich kopii;</w:t>
      </w:r>
    </w:p>
    <w:p w14:paraId="40EB81E1" w14:textId="77777777" w:rsidR="00C42428" w:rsidRDefault="00C42428" w:rsidP="00C42428">
      <w:pPr>
        <w:numPr>
          <w:ilvl w:val="0"/>
          <w:numId w:val="2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 sprostowania (poprawiania) swoich danych osobowych;</w:t>
      </w:r>
    </w:p>
    <w:p w14:paraId="25E260CB" w14:textId="77777777" w:rsidR="00C42428" w:rsidRDefault="00C42428" w:rsidP="00C42428">
      <w:pPr>
        <w:numPr>
          <w:ilvl w:val="0"/>
          <w:numId w:val="2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 ograniczenia przetwarzania danych osobowych;</w:t>
      </w:r>
    </w:p>
    <w:p w14:paraId="78A80D3B" w14:textId="77777777" w:rsidR="00C42428" w:rsidRDefault="00C42428" w:rsidP="00C42428">
      <w:pPr>
        <w:numPr>
          <w:ilvl w:val="0"/>
          <w:numId w:val="2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prawo do wniesienia sprzeciwu wobec przetwarzania,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którym mowa w art. 21 RODO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2108731" w14:textId="77777777" w:rsidR="00C42428" w:rsidRDefault="00C42428" w:rsidP="00C42428">
      <w:pPr>
        <w:numPr>
          <w:ilvl w:val="0"/>
          <w:numId w:val="2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 usunięcia danych w przypadkach określonych w przepisach RODO;</w:t>
      </w:r>
    </w:p>
    <w:p w14:paraId="2F1F5F42" w14:textId="77777777" w:rsidR="00C42428" w:rsidRDefault="00C42428" w:rsidP="00C42428">
      <w:pPr>
        <w:numPr>
          <w:ilvl w:val="0"/>
          <w:numId w:val="2"/>
        </w:numPr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wniesienia skargi do Prezesa Urzędu Ochrony Danych Osobowych (ul. Stawki 2, 00-193 Warszawa), w sytuacji, gdy uzna Pani/Pan, że przetwarzanie danych osobowych narusza przepisy ogólnego rozporządzenia o ochronie danych (RODO).</w:t>
      </w:r>
    </w:p>
    <w:p w14:paraId="61963580" w14:textId="77777777" w:rsidR="00C42428" w:rsidRDefault="00C42428" w:rsidP="00C42428">
      <w:pPr>
        <w:numPr>
          <w:ilvl w:val="1"/>
          <w:numId w:val="1"/>
        </w:num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Osoba, której dane dotyczą jest zobowiązana do podania danych. Ich nieprzekazanie skutkować będzie brakiem realizacji celu, o którym mowa w pkt. 3.  </w:t>
      </w:r>
    </w:p>
    <w:p w14:paraId="33972579" w14:textId="42BF935E" w:rsidR="00BC1016" w:rsidRPr="00BC1016" w:rsidRDefault="00C42428" w:rsidP="00BC1016">
      <w:pPr>
        <w:numPr>
          <w:ilvl w:val="1"/>
          <w:numId w:val="1"/>
        </w:num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016">
        <w:rPr>
          <w:rFonts w:ascii="Times New Roman" w:hAnsi="Times New Roman" w:cs="Times New Roman"/>
          <w:color w:val="000000"/>
          <w:sz w:val="24"/>
          <w:szCs w:val="24"/>
        </w:rPr>
        <w:t xml:space="preserve">Państwa dane </w:t>
      </w:r>
      <w:r w:rsidRPr="00BC1016">
        <w:rPr>
          <w:rFonts w:ascii="Times New Roman" w:hAnsi="Times New Roman" w:cs="Times New Roman"/>
          <w:sz w:val="24"/>
          <w:szCs w:val="24"/>
        </w:rPr>
        <w:t xml:space="preserve">osobowe będą ujawniane osobom działającym z upoważnienia Administratora, mającym dostęp do danych osobowych i przetwarzającym je wyłącznie na polecenie Administratora, chyba że wymaga tego prawo UE lub prawo państwa członkowskiego. Państwa dane osobowe </w:t>
      </w:r>
      <w:r w:rsidRPr="00BC1016">
        <w:rPr>
          <w:rFonts w:ascii="Times New Roman" w:hAnsi="Times New Roman" w:cs="Times New Roman"/>
          <w:color w:val="000000"/>
          <w:sz w:val="24"/>
          <w:szCs w:val="24"/>
        </w:rPr>
        <w:t>mogą zostać przekazane podmiotom zewnętrznym na podstawie umowy powierzenia przetwarzania danych osobowych, tj.</w:t>
      </w:r>
      <w:r w:rsidR="00BC1016" w:rsidRPr="00BC101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BC1016" w:rsidRPr="00BC1016">
        <w:rPr>
          <w:rFonts w:ascii="Times New Roman" w:eastAsia="Arial" w:hAnsi="Times New Roman" w:cs="Times New Roman"/>
          <w:sz w:val="24"/>
          <w:szCs w:val="24"/>
        </w:rPr>
        <w:t xml:space="preserve">usługodawcom wykonującym usługi serwisu systemów informatycznych, </w:t>
      </w:r>
      <w:r w:rsidR="00BC1016" w:rsidRPr="00BC1016">
        <w:rPr>
          <w:rFonts w:ascii="Times New Roman" w:hAnsi="Times New Roman" w:cs="Times New Roman"/>
          <w:bCs/>
          <w:sz w:val="24"/>
          <w:szCs w:val="24"/>
        </w:rPr>
        <w:t>podmiotom zapewniającym ochronę danych osobowych i bezpieczeństwo IT</w:t>
      </w:r>
      <w:r w:rsidR="00BC1016" w:rsidRPr="00BC1016">
        <w:rPr>
          <w:rFonts w:ascii="Times New Roman" w:hAnsi="Times New Roman" w:cs="Times New Roman"/>
          <w:sz w:val="24"/>
          <w:szCs w:val="24"/>
        </w:rPr>
        <w:t xml:space="preserve">, </w:t>
      </w:r>
      <w:r w:rsidR="00BC1016" w:rsidRPr="00BC1016">
        <w:rPr>
          <w:rFonts w:ascii="Times New Roman" w:hAnsi="Times New Roman" w:cs="Times New Roman"/>
          <w:bCs/>
          <w:sz w:val="24"/>
          <w:szCs w:val="24"/>
        </w:rPr>
        <w:t xml:space="preserve">dostawcom usług teleinformatycznych, </w:t>
      </w:r>
      <w:r w:rsidR="00BC1016" w:rsidRPr="00BC1016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dostawcom usług informatycznych w zakresie systemów księgowo-ewidencyjnych, </w:t>
      </w:r>
      <w:r w:rsidR="00BC1016" w:rsidRPr="00BC1016">
        <w:rPr>
          <w:rFonts w:ascii="Times New Roman" w:eastAsia="Arial" w:hAnsi="Times New Roman" w:cs="Times New Roman"/>
          <w:sz w:val="24"/>
          <w:szCs w:val="24"/>
        </w:rPr>
        <w:t>usługodawcom z zakresu księgowości oraz doradztwa prawnego</w:t>
      </w:r>
      <w:r w:rsidR="00BC1016" w:rsidRPr="00BC1016">
        <w:rPr>
          <w:rFonts w:ascii="Times New Roman" w:hAnsi="Times New Roman" w:cs="Times New Roman"/>
          <w:sz w:val="24"/>
          <w:szCs w:val="24"/>
        </w:rPr>
        <w:t>, dostawcy usług hostingu poczty mailowej w przypadku korespondencji prowadzonej drogą mailową, dostawcy usług brakowania bądź archiwizowania dokumentacji i nośników danych</w:t>
      </w:r>
      <w:r w:rsidR="00BC1016" w:rsidRPr="00BC1016">
        <w:rPr>
          <w:rFonts w:ascii="Times New Roman" w:eastAsia="Arial" w:hAnsi="Times New Roman" w:cs="Times New Roman"/>
          <w:sz w:val="24"/>
          <w:szCs w:val="24"/>
        </w:rPr>
        <w:t>, a także podmiotom lub organom uprawnionym na podstawie przepisów prawa.</w:t>
      </w:r>
    </w:p>
    <w:p w14:paraId="71D4479B" w14:textId="28BA3D37" w:rsidR="00270EA2" w:rsidRPr="00BC1016" w:rsidRDefault="00270EA2" w:rsidP="00BC1016">
      <w:p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sectPr w:rsidR="00270EA2" w:rsidRPr="00BC10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73D46"/>
    <w:multiLevelType w:val="multilevel"/>
    <w:tmpl w:val="1B373D46"/>
    <w:lvl w:ilvl="0">
      <w:start w:val="1"/>
      <w:numFmt w:val="decimal"/>
      <w:lvlText w:val="%1)"/>
      <w:lvlJc w:val="left"/>
      <w:pPr>
        <w:ind w:left="1440" w:hanging="363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ind w:left="1446" w:hanging="363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Letter"/>
      <w:lvlText w:val="%3)"/>
      <w:lvlJc w:val="left"/>
      <w:pPr>
        <w:ind w:left="1452" w:hanging="363"/>
      </w:pPr>
    </w:lvl>
    <w:lvl w:ilvl="3">
      <w:start w:val="1"/>
      <w:numFmt w:val="decimal"/>
      <w:lvlText w:val="%4."/>
      <w:lvlJc w:val="left"/>
      <w:pPr>
        <w:ind w:left="1458" w:hanging="363"/>
      </w:pPr>
    </w:lvl>
    <w:lvl w:ilvl="4">
      <w:start w:val="1"/>
      <w:numFmt w:val="lowerLetter"/>
      <w:lvlText w:val="%5."/>
      <w:lvlJc w:val="left"/>
      <w:pPr>
        <w:ind w:left="1464" w:hanging="363"/>
      </w:pPr>
    </w:lvl>
    <w:lvl w:ilvl="5">
      <w:start w:val="1"/>
      <w:numFmt w:val="lowerRoman"/>
      <w:lvlText w:val="%6."/>
      <w:lvlJc w:val="right"/>
      <w:pPr>
        <w:ind w:left="1470" w:hanging="363"/>
      </w:pPr>
    </w:lvl>
    <w:lvl w:ilvl="6">
      <w:start w:val="1"/>
      <w:numFmt w:val="decimal"/>
      <w:lvlText w:val="%7."/>
      <w:lvlJc w:val="left"/>
      <w:pPr>
        <w:ind w:left="1476" w:hanging="363"/>
      </w:pPr>
    </w:lvl>
    <w:lvl w:ilvl="7">
      <w:start w:val="1"/>
      <w:numFmt w:val="lowerLetter"/>
      <w:lvlText w:val="%8."/>
      <w:lvlJc w:val="left"/>
      <w:pPr>
        <w:ind w:left="1482" w:hanging="363"/>
      </w:pPr>
    </w:lvl>
    <w:lvl w:ilvl="8">
      <w:start w:val="1"/>
      <w:numFmt w:val="lowerRoman"/>
      <w:lvlText w:val="%9."/>
      <w:lvlJc w:val="right"/>
      <w:pPr>
        <w:ind w:left="1488" w:hanging="363"/>
      </w:pPr>
    </w:lvl>
  </w:abstractNum>
  <w:abstractNum w:abstractNumId="1" w15:restartNumberingAfterBreak="0">
    <w:nsid w:val="40ED7380"/>
    <w:multiLevelType w:val="multilevel"/>
    <w:tmpl w:val="40ED738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983914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51534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428"/>
    <w:rsid w:val="001C562B"/>
    <w:rsid w:val="00270EA2"/>
    <w:rsid w:val="00497457"/>
    <w:rsid w:val="008E4959"/>
    <w:rsid w:val="0093622A"/>
    <w:rsid w:val="0095077F"/>
    <w:rsid w:val="009845B5"/>
    <w:rsid w:val="00AC6D28"/>
    <w:rsid w:val="00BC0418"/>
    <w:rsid w:val="00BC1016"/>
    <w:rsid w:val="00C42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99AC3"/>
  <w15:chartTrackingRefBased/>
  <w15:docId w15:val="{245DAB9F-6266-409E-BDAB-437174037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2428"/>
    <w:pPr>
      <w:spacing w:line="25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semiHidden/>
    <w:unhideWhenUsed/>
    <w:qFormat/>
    <w:rsid w:val="00C42428"/>
    <w:pPr>
      <w:spacing w:after="200" w:line="240" w:lineRule="auto"/>
    </w:pPr>
    <w:rPr>
      <w:rFonts w:ascii="Calibri" w:eastAsia="Calibri" w:hAnsi="Calibri" w:cs="Calibri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qFormat/>
    <w:rsid w:val="00C42428"/>
    <w:rPr>
      <w:rFonts w:ascii="Calibri" w:eastAsia="Calibri" w:hAnsi="Calibri" w:cs="Calibri"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C4242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42428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24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2428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7457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7457"/>
    <w:rPr>
      <w:rFonts w:ascii="Calibri" w:eastAsia="Calibri" w:hAnsi="Calibri" w:cs="Calibri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BC101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C10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cbi24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chdk.chel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q=chdk+w+che%C5%82mie&amp;oq=chdk+w+che%C5%82mie&amp;gs_lcrp=EgZjaHJvbWUyBggAEEUYOTIKCAEQABiABBiiBDIKCAIQABiABBiiBDIKCAMQABiABBiiBDIHCAQQABjvBdIBCDI0OTJqMGo3qAIIsAIB8QUCyeUbpZptxfEFAsnlG6WabcU&amp;sourceid=chrome&amp;ie=UTF-8" TargetMode="External"/><Relationship Id="rId5" Type="http://schemas.openxmlformats.org/officeDocument/2006/relationships/hyperlink" Target="https://www.google.com/maps/place/data=!4m2!3m1!1s0x47239a57b751d39f:0x249b517c4b03f63e?sa=X&amp;ved=1t:8290&amp;ictx=11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591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Pyka</dc:creator>
  <cp:keywords/>
  <dc:description/>
  <cp:lastModifiedBy>Marta Łysuniek</cp:lastModifiedBy>
  <cp:revision>7</cp:revision>
  <dcterms:created xsi:type="dcterms:W3CDTF">2023-09-12T06:52:00Z</dcterms:created>
  <dcterms:modified xsi:type="dcterms:W3CDTF">2025-09-30T12:26:00Z</dcterms:modified>
</cp:coreProperties>
</file>